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3C787A6" w:rsidR="00CC746B" w:rsidRDefault="00DC0940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Interview</w:t>
      </w:r>
      <w:r w:rsidR="00510EFC" w:rsidRPr="00510EFC">
        <w:rPr>
          <w:b/>
          <w:bCs/>
          <w:sz w:val="24"/>
          <w:szCs w:val="24"/>
        </w:rPr>
        <w:t xml:space="preserve">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E8706C" w:rsidRPr="00E8706C">
        <w:rPr>
          <w:b/>
          <w:bCs/>
          <w:sz w:val="24"/>
          <w:szCs w:val="24"/>
        </w:rPr>
        <w:t>Joël Giraud, Secrétaire d’État auprès de la ministre de la Cohésion des territoires et des Relations avec les collectivités territoriales, chargé de la Ruralité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134DA51E" w14:textId="5AE1F206" w:rsidR="00DC0940" w:rsidRPr="00DC0940" w:rsidRDefault="009C2737" w:rsidP="00DC094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DC0940" w:rsidRPr="00DC0940">
        <w:rPr>
          <w:i/>
          <w:iCs/>
          <w:sz w:val="24"/>
          <w:szCs w:val="24"/>
        </w:rPr>
        <w:t>Aujourd'hui, le New Deal Mobile,</w:t>
      </w:r>
      <w:r w:rsidR="00DC0940">
        <w:rPr>
          <w:i/>
          <w:iCs/>
          <w:sz w:val="24"/>
          <w:szCs w:val="24"/>
        </w:rPr>
        <w:t xml:space="preserve"> </w:t>
      </w:r>
      <w:r w:rsidR="00DC0940" w:rsidRPr="00DC0940">
        <w:rPr>
          <w:i/>
          <w:iCs/>
          <w:sz w:val="24"/>
          <w:szCs w:val="24"/>
        </w:rPr>
        <w:t>c'est de dire,</w:t>
      </w:r>
      <w:r w:rsidR="00DC0940">
        <w:rPr>
          <w:i/>
          <w:iCs/>
          <w:sz w:val="24"/>
          <w:szCs w:val="24"/>
        </w:rPr>
        <w:t xml:space="preserve"> </w:t>
      </w:r>
      <w:r w:rsidR="00DC0940" w:rsidRPr="00DC0940">
        <w:rPr>
          <w:i/>
          <w:iCs/>
          <w:sz w:val="24"/>
          <w:szCs w:val="24"/>
        </w:rPr>
        <w:t>la chance de la ruralité,</w:t>
      </w:r>
      <w:r w:rsidR="00DC0940">
        <w:rPr>
          <w:i/>
          <w:iCs/>
          <w:sz w:val="24"/>
          <w:szCs w:val="24"/>
        </w:rPr>
        <w:t xml:space="preserve"> </w:t>
      </w:r>
      <w:r w:rsidR="00DC0940" w:rsidRPr="00DC0940">
        <w:rPr>
          <w:i/>
          <w:iCs/>
          <w:sz w:val="24"/>
          <w:szCs w:val="24"/>
        </w:rPr>
        <w:t>c'est de disposer d'un aménagement</w:t>
      </w:r>
      <w:r w:rsidR="00DC0940">
        <w:rPr>
          <w:i/>
          <w:iCs/>
          <w:sz w:val="24"/>
          <w:szCs w:val="24"/>
        </w:rPr>
        <w:t xml:space="preserve"> </w:t>
      </w:r>
      <w:r w:rsidR="00DC0940" w:rsidRPr="00DC0940">
        <w:rPr>
          <w:i/>
          <w:iCs/>
          <w:sz w:val="24"/>
          <w:szCs w:val="24"/>
        </w:rPr>
        <w:t>numérique complet du territoire.</w:t>
      </w:r>
    </w:p>
    <w:p w14:paraId="553495BE" w14:textId="7432A3BE" w:rsidR="00DC0940" w:rsidRPr="00DC0940" w:rsidRDefault="00DC0940" w:rsidP="00DC094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C0940">
        <w:rPr>
          <w:i/>
          <w:iCs/>
          <w:sz w:val="24"/>
          <w:szCs w:val="24"/>
        </w:rPr>
        <w:t>Alors aujourd'hui, venir inaugurer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à Bussac-Forêt, non seulement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un pylône qui est ici, mais trois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autres pylônes de trois autres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communes, c'est montrer à la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ruralité que dans le cadre du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New Deal Mobile,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nous avons demain, des territoires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ruraux pour qui tout simplement,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des projets sont désormais possibles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en termes d'implantations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d'entreprises,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en termes de maintien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des populations,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ce qui veut dire que l'on peut avoir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de l'auto-développement, plutôt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que d'être simplement une grande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banlieue de Bordeaux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où on viendrait simplement coucher,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on peut développer ici des activités,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et c'est le New Deal Mobile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qui le permet.</w:t>
      </w:r>
    </w:p>
    <w:p w14:paraId="70674933" w14:textId="024545BA" w:rsidR="00DC0940" w:rsidRPr="00DC0940" w:rsidRDefault="00DC0940" w:rsidP="00DC094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C0940">
        <w:rPr>
          <w:i/>
          <w:iCs/>
          <w:sz w:val="24"/>
          <w:szCs w:val="24"/>
        </w:rPr>
        <w:t>Aujourd'hui, 96% des territoires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sont couverts.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Il y a eu une accélération formidable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depuis 2018.</w:t>
      </w:r>
    </w:p>
    <w:p w14:paraId="7AD18C3B" w14:textId="4423195A" w:rsidR="009C2737" w:rsidRPr="00CC746B" w:rsidRDefault="00DC0940" w:rsidP="00DC094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C0940">
        <w:rPr>
          <w:i/>
          <w:iCs/>
          <w:sz w:val="24"/>
          <w:szCs w:val="24"/>
        </w:rPr>
        <w:t>On est ici dans un des bons exemples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où tout simplement la ruralité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va pouvoir redevenir une chance</w:t>
      </w:r>
      <w:r>
        <w:rPr>
          <w:i/>
          <w:iCs/>
          <w:sz w:val="24"/>
          <w:szCs w:val="24"/>
        </w:rPr>
        <w:t xml:space="preserve"> </w:t>
      </w:r>
      <w:r w:rsidRPr="00DC0940">
        <w:rPr>
          <w:i/>
          <w:iCs/>
          <w:sz w:val="24"/>
          <w:szCs w:val="24"/>
        </w:rPr>
        <w:t>pour la France.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418E1514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DC0940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C0940"/>
    <w:rsid w:val="00DD4C83"/>
    <w:rsid w:val="00DD5D98"/>
    <w:rsid w:val="00DE6943"/>
    <w:rsid w:val="00DF1826"/>
    <w:rsid w:val="00E249F2"/>
    <w:rsid w:val="00E8706C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4DD5A-52C9-4706-A085-ADDF5621B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77</cp:revision>
  <dcterms:created xsi:type="dcterms:W3CDTF">2020-08-28T15:11:00Z</dcterms:created>
  <dcterms:modified xsi:type="dcterms:W3CDTF">2021-02-03T05:08:00Z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