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07EA8" w14:textId="27971259" w:rsidR="005D6317" w:rsidRDefault="008622E2" w:rsidP="007C0AC4">
      <w:pPr>
        <w:jc w:val="both"/>
        <w:rPr>
          <w:sz w:val="28"/>
          <w:szCs w:val="28"/>
        </w:rPr>
      </w:pPr>
      <w:r w:rsidRPr="008622E2">
        <w:rPr>
          <w:sz w:val="28"/>
          <w:szCs w:val="28"/>
        </w:rPr>
        <w:t>Installation du premier site 4G multi-opérateurs du dispositif de couverture ciblée du New Deal Mobile en Bretagne, Botmeur, Finistère.</w:t>
      </w:r>
    </w:p>
    <w:p w14:paraId="69A7A44B" w14:textId="0620FA77" w:rsidR="008622E2" w:rsidRPr="008622E2" w:rsidRDefault="008622E2" w:rsidP="007C0AC4">
      <w:pPr>
        <w:jc w:val="both"/>
        <w:rPr>
          <w:sz w:val="28"/>
          <w:szCs w:val="28"/>
        </w:rPr>
      </w:pPr>
      <w:r>
        <w:rPr>
          <w:sz w:val="28"/>
          <w:szCs w:val="28"/>
        </w:rPr>
        <w:t>[Musique].</w:t>
      </w:r>
    </w:p>
    <w:p w14:paraId="7EE9965B" w14:textId="00571396" w:rsidR="008622E2" w:rsidRPr="008622E2" w:rsidRDefault="008622E2" w:rsidP="007C0AC4">
      <w:pPr>
        <w:jc w:val="both"/>
      </w:pPr>
      <w:r w:rsidRPr="008622E2">
        <w:rPr>
          <w:sz w:val="28"/>
          <w:szCs w:val="28"/>
        </w:rPr>
        <w:t>Les opérateurs télécoms accélèrent les déploiements dans les territoires et tiennent leurs engagements.</w:t>
      </w:r>
      <w:bookmarkStart w:id="0" w:name="_GoBack"/>
      <w:bookmarkEnd w:id="0"/>
    </w:p>
    <w:sectPr w:rsidR="008622E2" w:rsidRPr="0086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236CDA"/>
    <w:rsid w:val="00362DE9"/>
    <w:rsid w:val="007C0AC4"/>
    <w:rsid w:val="007F5370"/>
    <w:rsid w:val="008622E2"/>
    <w:rsid w:val="0087225D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6</cp:revision>
  <cp:lastPrinted>2020-01-16T09:09:00Z</cp:lastPrinted>
  <dcterms:created xsi:type="dcterms:W3CDTF">2020-01-16T09:11:00Z</dcterms:created>
  <dcterms:modified xsi:type="dcterms:W3CDTF">2020-01-30T13:09:00Z</dcterms:modified>
</cp:coreProperties>
</file>